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5344" w14:textId="77777777" w:rsidR="004163D8" w:rsidRPr="004163D8" w:rsidRDefault="004163D8" w:rsidP="004163D8">
      <w:pPr>
        <w:spacing w:after="0"/>
        <w:rPr>
          <w:rFonts w:ascii="Cambria" w:hAnsi="Cambria"/>
          <w:b/>
          <w:bCs/>
        </w:rPr>
      </w:pPr>
      <w:r w:rsidRPr="004163D8">
        <w:rPr>
          <w:rFonts w:ascii="Cambria" w:hAnsi="Cambria"/>
          <w:b/>
          <w:bCs/>
        </w:rPr>
        <w:t>Justiits- ja Digiministeerium</w:t>
      </w:r>
    </w:p>
    <w:p w14:paraId="5CCFFC78" w14:textId="6C172988" w:rsidR="004163D8" w:rsidRPr="004163D8" w:rsidRDefault="004163D8" w:rsidP="004163D8">
      <w:pPr>
        <w:spacing w:after="0"/>
        <w:rPr>
          <w:rFonts w:ascii="Cambria" w:hAnsi="Cambria"/>
        </w:rPr>
      </w:pPr>
      <w:r w:rsidRPr="004163D8">
        <w:rPr>
          <w:rFonts w:ascii="Cambria" w:hAnsi="Cambria"/>
        </w:rPr>
        <w:t xml:space="preserve">E-mail </w:t>
      </w:r>
      <w:hyperlink r:id="rId5" w:history="1">
        <w:r w:rsidRPr="004163D8">
          <w:rPr>
            <w:rStyle w:val="Hperlink"/>
            <w:rFonts w:ascii="Cambria" w:hAnsi="Cambria"/>
          </w:rPr>
          <w:t>info@justdigi.ee</w:t>
        </w:r>
      </w:hyperlink>
      <w:r w:rsidRPr="004163D8">
        <w:rPr>
          <w:rFonts w:ascii="Cambria" w:hAnsi="Cambria"/>
        </w:rPr>
        <w:t xml:space="preserve"> </w:t>
      </w:r>
    </w:p>
    <w:p w14:paraId="44EA88B0" w14:textId="1A59A8D5" w:rsidR="004163D8" w:rsidRPr="004163D8" w:rsidRDefault="004163D8" w:rsidP="004163D8">
      <w:pPr>
        <w:jc w:val="right"/>
        <w:rPr>
          <w:rFonts w:ascii="Cambria" w:hAnsi="Cambria"/>
        </w:rPr>
      </w:pPr>
      <w:r w:rsidRPr="004163D8">
        <w:rPr>
          <w:rFonts w:ascii="Cambria" w:hAnsi="Cambria"/>
        </w:rPr>
        <w:t>13.07.2026</w:t>
      </w:r>
    </w:p>
    <w:p w14:paraId="55E772D6" w14:textId="77777777" w:rsidR="004163D8" w:rsidRPr="004163D8" w:rsidRDefault="004163D8" w:rsidP="004163D8">
      <w:pPr>
        <w:jc w:val="right"/>
        <w:rPr>
          <w:rFonts w:ascii="Cambria" w:hAnsi="Cambria"/>
        </w:rPr>
      </w:pPr>
    </w:p>
    <w:p w14:paraId="42059D30" w14:textId="77777777" w:rsidR="004163D8" w:rsidRPr="004163D8" w:rsidRDefault="004163D8" w:rsidP="004163D8">
      <w:pPr>
        <w:rPr>
          <w:rFonts w:ascii="Cambria" w:hAnsi="Cambria"/>
          <w:b/>
          <w:bCs/>
        </w:rPr>
      </w:pPr>
      <w:r w:rsidRPr="004163D8">
        <w:rPr>
          <w:rFonts w:ascii="Cambria" w:hAnsi="Cambria"/>
          <w:b/>
          <w:bCs/>
        </w:rPr>
        <w:t>Päring planeerimismenetluses füüsiliste isikute kirjade avalikustamise kohta</w:t>
      </w:r>
    </w:p>
    <w:p w14:paraId="06AF37DC" w14:textId="77777777" w:rsidR="004163D8" w:rsidRPr="004163D8" w:rsidRDefault="004163D8" w:rsidP="004163D8">
      <w:pPr>
        <w:jc w:val="both"/>
        <w:rPr>
          <w:rFonts w:ascii="Cambria" w:hAnsi="Cambria"/>
        </w:rPr>
      </w:pPr>
    </w:p>
    <w:p w14:paraId="61617D00" w14:textId="33CBB4CA" w:rsidR="004163D8" w:rsidRPr="004163D8" w:rsidRDefault="004163D8" w:rsidP="004163D8">
      <w:pPr>
        <w:spacing w:after="0"/>
        <w:jc w:val="both"/>
        <w:rPr>
          <w:rFonts w:ascii="Cambria" w:hAnsi="Cambria"/>
        </w:rPr>
      </w:pPr>
      <w:r w:rsidRPr="004163D8">
        <w:rPr>
          <w:rFonts w:ascii="Cambria" w:hAnsi="Cambria"/>
        </w:rPr>
        <w:t>Palun</w:t>
      </w:r>
      <w:r w:rsidR="00251BC1">
        <w:rPr>
          <w:rFonts w:ascii="Cambria" w:hAnsi="Cambria"/>
        </w:rPr>
        <w:t xml:space="preserve"> anda</w:t>
      </w:r>
      <w:r w:rsidRPr="004163D8">
        <w:rPr>
          <w:rFonts w:ascii="Cambria" w:hAnsi="Cambria"/>
        </w:rPr>
        <w:t xml:space="preserve"> Justiits- ja Digiministeeriumi seisukoht seoses planeerimismenetluse avalikkuse põhimõtte ning avaliku teabe seaduse kohaldamisega.</w:t>
      </w:r>
    </w:p>
    <w:p w14:paraId="7331E8F7" w14:textId="77777777" w:rsidR="004163D8" w:rsidRPr="004163D8" w:rsidRDefault="004163D8" w:rsidP="004163D8">
      <w:pPr>
        <w:spacing w:after="0"/>
        <w:jc w:val="both"/>
        <w:rPr>
          <w:rFonts w:ascii="Cambria" w:hAnsi="Cambria"/>
        </w:rPr>
      </w:pPr>
    </w:p>
    <w:p w14:paraId="74055831" w14:textId="77777777" w:rsidR="004163D8" w:rsidRPr="004163D8" w:rsidRDefault="004163D8" w:rsidP="004163D8">
      <w:pPr>
        <w:jc w:val="both"/>
        <w:rPr>
          <w:rFonts w:ascii="Cambria" w:hAnsi="Cambria"/>
        </w:rPr>
      </w:pPr>
      <w:r w:rsidRPr="004163D8">
        <w:rPr>
          <w:rFonts w:ascii="Cambria" w:hAnsi="Cambria"/>
        </w:rPr>
        <w:t>Planeerimismenetlus on olemuselt avalik menetlus, mille eesmärk on tagada läbipaistev otsustusprotsess ning võimaldada avalikkusel kontrollida, milliseid seisukohti menetluses esitati ja kuidas haldusorgan neid arvesse võttis.</w:t>
      </w:r>
    </w:p>
    <w:p w14:paraId="0C153EEC" w14:textId="77777777" w:rsidR="004163D8" w:rsidRPr="004163D8" w:rsidRDefault="004163D8" w:rsidP="004163D8">
      <w:pPr>
        <w:jc w:val="both"/>
        <w:rPr>
          <w:rFonts w:ascii="Cambria" w:hAnsi="Cambria"/>
        </w:rPr>
      </w:pPr>
      <w:r w:rsidRPr="004163D8">
        <w:rPr>
          <w:rFonts w:ascii="Cambria" w:hAnsi="Cambria"/>
        </w:rPr>
        <w:t>Praktikas on mitmed kohalikud omavalitsused jätnud dokumendiregistris avaldamata või keeldunud väljastamast füüsiliste isikute poolt planeerimismenetluses esitatud kirju (sealhulgas küsimusi, järelepärimisi, arvamusi, ettepanekuid ja vastuväiteid), põhjendades seda üksnes isikuandmete kaitsega.</w:t>
      </w:r>
    </w:p>
    <w:p w14:paraId="261BA599" w14:textId="77777777" w:rsidR="004163D8" w:rsidRPr="004163D8" w:rsidRDefault="004163D8" w:rsidP="004163D8">
      <w:pPr>
        <w:jc w:val="both"/>
        <w:rPr>
          <w:rFonts w:ascii="Cambria" w:hAnsi="Cambria"/>
        </w:rPr>
      </w:pPr>
      <w:r w:rsidRPr="004163D8">
        <w:rPr>
          <w:rFonts w:ascii="Cambria" w:hAnsi="Cambria"/>
        </w:rPr>
        <w:t>Palun selgitada järgmisi küsimusi.</w:t>
      </w:r>
    </w:p>
    <w:p w14:paraId="0DACAB76" w14:textId="77777777" w:rsidR="004163D8" w:rsidRPr="004163D8" w:rsidRDefault="004163D8" w:rsidP="004163D8">
      <w:pPr>
        <w:numPr>
          <w:ilvl w:val="0"/>
          <w:numId w:val="2"/>
        </w:numPr>
        <w:jc w:val="both"/>
        <w:rPr>
          <w:rFonts w:ascii="Cambria" w:hAnsi="Cambria"/>
        </w:rPr>
      </w:pPr>
      <w:r w:rsidRPr="004163D8">
        <w:rPr>
          <w:rFonts w:ascii="Cambria" w:hAnsi="Cambria"/>
        </w:rPr>
        <w:t>Kas avaliku teabe seaduse ja planeerimisseaduse kohaselt on selline praktika kooskõlas planeerimismenetluse avalikkuse põhimõttega?</w:t>
      </w:r>
    </w:p>
    <w:p w14:paraId="611302A1" w14:textId="77777777" w:rsidR="004163D8" w:rsidRPr="004163D8" w:rsidRDefault="004163D8" w:rsidP="004163D8">
      <w:pPr>
        <w:numPr>
          <w:ilvl w:val="0"/>
          <w:numId w:val="2"/>
        </w:numPr>
        <w:jc w:val="both"/>
        <w:rPr>
          <w:rFonts w:ascii="Cambria" w:hAnsi="Cambria"/>
        </w:rPr>
      </w:pPr>
      <w:r w:rsidRPr="004163D8">
        <w:rPr>
          <w:rFonts w:ascii="Cambria" w:hAnsi="Cambria"/>
        </w:rPr>
        <w:t>Kas planeerimismenetluse avalikkuse põhimõttega on kooskõlas olukord, kus avalikkusel ei ole võimalik tutvuda menetluse jooksul esitatud küsimuste, järelepärimiste, arvamuste, ettepanekute, vastuväidete ega nendele antud vastustega üksnes põhjusel, et nende autor on füüsiline isik?</w:t>
      </w:r>
    </w:p>
    <w:p w14:paraId="5ACBED39" w14:textId="37D49056" w:rsidR="004163D8" w:rsidRPr="004163D8" w:rsidRDefault="004163D8" w:rsidP="004163D8">
      <w:pPr>
        <w:numPr>
          <w:ilvl w:val="0"/>
          <w:numId w:val="2"/>
        </w:numPr>
        <w:jc w:val="both"/>
        <w:rPr>
          <w:rFonts w:ascii="Cambria" w:hAnsi="Cambria"/>
        </w:rPr>
      </w:pPr>
      <w:r w:rsidRPr="004163D8">
        <w:rPr>
          <w:rFonts w:ascii="Cambria" w:hAnsi="Cambria"/>
        </w:rPr>
        <w:t>Kas planeerimismenetluse avalikkuse põhimõte eeldab, et avalikkusel on võimalik välja selgitada, millised isikud või huvigrupid on menetluses konkreetseid seisukohti esitanud, või tuleb selline teave üldjuhul lugeda kaitstavaks isikuandmeks? Kas planeerimismenetluses esitatud arvamuse, ettepaneku või vastuväite esitaja nimi ja kontaktandmete osas planeerimismenetluse avalikkuse põhimõttest tulenevalt on põhjendatud nende avalikustamine? Palun selgitada, millistel juhtudel on see lubatav ning kuidas tuleb seejuures kaaluda planeerimismenetluse avalikkuse eesmärki ja isikuandmete kaitset.</w:t>
      </w:r>
    </w:p>
    <w:p w14:paraId="6F17643F" w14:textId="77777777" w:rsidR="004163D8" w:rsidRPr="004163D8" w:rsidRDefault="004163D8" w:rsidP="004163D8">
      <w:pPr>
        <w:numPr>
          <w:ilvl w:val="0"/>
          <w:numId w:val="2"/>
        </w:numPr>
        <w:jc w:val="both"/>
        <w:rPr>
          <w:rFonts w:ascii="Cambria" w:hAnsi="Cambria"/>
        </w:rPr>
      </w:pPr>
      <w:r w:rsidRPr="004163D8">
        <w:rPr>
          <w:rFonts w:ascii="Cambria" w:hAnsi="Cambria"/>
        </w:rPr>
        <w:t>Kas kohaliku omavalitsuse kohustus on sellisel juhul võimaldada dokumentidele osaline juurdepääs, eemaldades üksnes isikuandmed ning võimaldades tutvuda dokumentide sisulise osaga?</w:t>
      </w:r>
    </w:p>
    <w:p w14:paraId="3158C809" w14:textId="3310029F" w:rsidR="004163D8" w:rsidRPr="00E708D9" w:rsidRDefault="004163D8" w:rsidP="00E708D9">
      <w:pPr>
        <w:numPr>
          <w:ilvl w:val="0"/>
          <w:numId w:val="2"/>
        </w:numPr>
        <w:rPr>
          <w:rFonts w:ascii="Cambria" w:hAnsi="Cambria"/>
        </w:rPr>
      </w:pPr>
      <w:r w:rsidRPr="004163D8">
        <w:rPr>
          <w:rFonts w:ascii="Cambria" w:hAnsi="Cambria"/>
        </w:rPr>
        <w:t xml:space="preserve">Palun viidata õigusaktidele, kohtupraktikale või </w:t>
      </w:r>
      <w:r w:rsidR="00E708D9">
        <w:rPr>
          <w:rFonts w:ascii="Cambria" w:hAnsi="Cambria"/>
        </w:rPr>
        <w:t>riigiasutuste</w:t>
      </w:r>
      <w:r w:rsidRPr="00E708D9">
        <w:rPr>
          <w:rFonts w:ascii="Cambria" w:hAnsi="Cambria"/>
        </w:rPr>
        <w:t xml:space="preserve"> seisukohtadele, millele Teie vastus tugineb.</w:t>
      </w:r>
    </w:p>
    <w:p w14:paraId="793115DC" w14:textId="77777777" w:rsidR="004163D8" w:rsidRPr="004163D8" w:rsidRDefault="004163D8" w:rsidP="004163D8">
      <w:pPr>
        <w:rPr>
          <w:rFonts w:ascii="Cambria" w:hAnsi="Cambria"/>
        </w:rPr>
      </w:pPr>
    </w:p>
    <w:p w14:paraId="7546E10B" w14:textId="3B34606D" w:rsidR="004163D8" w:rsidRDefault="004163D8" w:rsidP="004163D8">
      <w:pPr>
        <w:rPr>
          <w:rFonts w:ascii="Cambria" w:hAnsi="Cambria"/>
        </w:rPr>
      </w:pPr>
      <w:r w:rsidRPr="004163D8">
        <w:rPr>
          <w:rFonts w:ascii="Cambria" w:hAnsi="Cambria"/>
        </w:rPr>
        <w:t>Lugupidamisega</w:t>
      </w:r>
    </w:p>
    <w:p w14:paraId="2715E247" w14:textId="77777777" w:rsidR="004163D8" w:rsidRPr="004163D8" w:rsidRDefault="004163D8" w:rsidP="004163D8">
      <w:pPr>
        <w:rPr>
          <w:rFonts w:ascii="Cambria" w:hAnsi="Cambria"/>
        </w:rPr>
      </w:pPr>
    </w:p>
    <w:p w14:paraId="773EB3BE" w14:textId="5A2269EF" w:rsidR="004163D8" w:rsidRPr="004163D8" w:rsidRDefault="004163D8" w:rsidP="004163D8">
      <w:pPr>
        <w:spacing w:after="0"/>
        <w:rPr>
          <w:rFonts w:ascii="Cambria" w:hAnsi="Cambria"/>
        </w:rPr>
      </w:pPr>
      <w:r w:rsidRPr="004163D8">
        <w:rPr>
          <w:rFonts w:ascii="Cambria" w:hAnsi="Cambria"/>
        </w:rPr>
        <w:t>Tiia Raudmägi</w:t>
      </w:r>
    </w:p>
    <w:p w14:paraId="3A90136A" w14:textId="0606F1D4" w:rsidR="004163D8" w:rsidRPr="004163D8" w:rsidRDefault="004163D8" w:rsidP="004163D8">
      <w:pPr>
        <w:spacing w:after="0"/>
        <w:rPr>
          <w:rFonts w:ascii="Cambria" w:hAnsi="Cambria"/>
        </w:rPr>
      </w:pPr>
      <w:r w:rsidRPr="004163D8">
        <w:rPr>
          <w:rFonts w:ascii="Cambria" w:hAnsi="Cambria"/>
        </w:rPr>
        <w:t>MTÜ Kinnisvara Kaitseks</w:t>
      </w:r>
      <w:r>
        <w:rPr>
          <w:rFonts w:ascii="Cambria" w:hAnsi="Cambria"/>
        </w:rPr>
        <w:tab/>
      </w:r>
      <w:r>
        <w:rPr>
          <w:rFonts w:ascii="Cambria" w:hAnsi="Cambria"/>
        </w:rPr>
        <w:tab/>
        <w:t>/allkirjastatud digitaalselt/</w:t>
      </w:r>
    </w:p>
    <w:p w14:paraId="7E40DEDB" w14:textId="77777777" w:rsidR="002D787F" w:rsidRDefault="002D787F"/>
    <w:sectPr w:rsidR="002D7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A142D"/>
    <w:multiLevelType w:val="multilevel"/>
    <w:tmpl w:val="8BB4F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D1E43"/>
    <w:multiLevelType w:val="multilevel"/>
    <w:tmpl w:val="457C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577418">
    <w:abstractNumId w:val="0"/>
  </w:num>
  <w:num w:numId="2" w16cid:durableId="228929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D8"/>
    <w:rsid w:val="000070CA"/>
    <w:rsid w:val="00015D4C"/>
    <w:rsid w:val="00251BC1"/>
    <w:rsid w:val="002D787F"/>
    <w:rsid w:val="004163D8"/>
    <w:rsid w:val="00E47C2C"/>
    <w:rsid w:val="00E708D9"/>
    <w:rsid w:val="00E807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F9AF"/>
  <w15:chartTrackingRefBased/>
  <w15:docId w15:val="{842B2BF5-B7C9-42D5-8272-4A9CF2E0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16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416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4163D8"/>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4163D8"/>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4163D8"/>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4163D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163D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163D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163D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163D8"/>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4163D8"/>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4163D8"/>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4163D8"/>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4163D8"/>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163D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163D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163D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163D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1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163D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163D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163D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163D8"/>
    <w:pPr>
      <w:spacing w:before="160"/>
      <w:jc w:val="center"/>
    </w:pPr>
    <w:rPr>
      <w:i/>
      <w:iCs/>
      <w:color w:val="404040" w:themeColor="text1" w:themeTint="BF"/>
    </w:rPr>
  </w:style>
  <w:style w:type="character" w:customStyle="1" w:styleId="TsitaatMrk">
    <w:name w:val="Tsitaat Märk"/>
    <w:basedOn w:val="Liguvaikefont"/>
    <w:link w:val="Tsitaat"/>
    <w:uiPriority w:val="29"/>
    <w:rsid w:val="004163D8"/>
    <w:rPr>
      <w:i/>
      <w:iCs/>
      <w:color w:val="404040" w:themeColor="text1" w:themeTint="BF"/>
    </w:rPr>
  </w:style>
  <w:style w:type="paragraph" w:styleId="Loendilik">
    <w:name w:val="List Paragraph"/>
    <w:basedOn w:val="Normaallaad"/>
    <w:uiPriority w:val="34"/>
    <w:qFormat/>
    <w:rsid w:val="004163D8"/>
    <w:pPr>
      <w:ind w:left="720"/>
      <w:contextualSpacing/>
    </w:pPr>
  </w:style>
  <w:style w:type="character" w:styleId="Selgeltmrgatavrhutus">
    <w:name w:val="Intense Emphasis"/>
    <w:basedOn w:val="Liguvaikefont"/>
    <w:uiPriority w:val="21"/>
    <w:qFormat/>
    <w:rsid w:val="004163D8"/>
    <w:rPr>
      <w:i/>
      <w:iCs/>
      <w:color w:val="2F5496" w:themeColor="accent1" w:themeShade="BF"/>
    </w:rPr>
  </w:style>
  <w:style w:type="paragraph" w:styleId="Selgeltmrgatavtsitaat">
    <w:name w:val="Intense Quote"/>
    <w:basedOn w:val="Normaallaad"/>
    <w:next w:val="Normaallaad"/>
    <w:link w:val="SelgeltmrgatavtsitaatMrk"/>
    <w:uiPriority w:val="30"/>
    <w:qFormat/>
    <w:rsid w:val="00416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4163D8"/>
    <w:rPr>
      <w:i/>
      <w:iCs/>
      <w:color w:val="2F5496" w:themeColor="accent1" w:themeShade="BF"/>
    </w:rPr>
  </w:style>
  <w:style w:type="character" w:styleId="Selgeltmrgatavviide">
    <w:name w:val="Intense Reference"/>
    <w:basedOn w:val="Liguvaikefont"/>
    <w:uiPriority w:val="32"/>
    <w:qFormat/>
    <w:rsid w:val="004163D8"/>
    <w:rPr>
      <w:b/>
      <w:bCs/>
      <w:smallCaps/>
      <w:color w:val="2F5496" w:themeColor="accent1" w:themeShade="BF"/>
      <w:spacing w:val="5"/>
    </w:rPr>
  </w:style>
  <w:style w:type="character" w:styleId="Hperlink">
    <w:name w:val="Hyperlink"/>
    <w:basedOn w:val="Liguvaikefont"/>
    <w:uiPriority w:val="99"/>
    <w:unhideWhenUsed/>
    <w:rsid w:val="004163D8"/>
    <w:rPr>
      <w:color w:val="0563C1" w:themeColor="hyperlink"/>
      <w:u w:val="single"/>
    </w:rPr>
  </w:style>
  <w:style w:type="character" w:styleId="Lahendamatamainimine">
    <w:name w:val="Unresolved Mention"/>
    <w:basedOn w:val="Liguvaikefont"/>
    <w:uiPriority w:val="99"/>
    <w:semiHidden/>
    <w:unhideWhenUsed/>
    <w:rsid w:val="0041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ustdig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333</Words>
  <Characters>1938</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dc:creator>
  <cp:keywords/>
  <dc:description/>
  <cp:lastModifiedBy>Tiia</cp:lastModifiedBy>
  <cp:revision>2</cp:revision>
  <dcterms:created xsi:type="dcterms:W3CDTF">2026-07-13T14:40:00Z</dcterms:created>
  <dcterms:modified xsi:type="dcterms:W3CDTF">2026-07-13T15:12:00Z</dcterms:modified>
</cp:coreProperties>
</file>